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63" w:rsidRPr="00DE3563" w:rsidRDefault="007E7B14" w:rsidP="00DE3563">
      <w:pPr>
        <w:jc w:val="both"/>
        <w:rPr>
          <w:sz w:val="32"/>
          <w:szCs w:val="32"/>
        </w:rPr>
      </w:pPr>
      <w:r>
        <w:tab/>
      </w:r>
      <w:r w:rsidRPr="00DE3563">
        <w:rPr>
          <w:sz w:val="32"/>
          <w:szCs w:val="32"/>
        </w:rPr>
        <w:t xml:space="preserve">Здравствуйте, юные художники! </w:t>
      </w:r>
    </w:p>
    <w:p w:rsidR="00DD77B4" w:rsidRPr="00DE3563" w:rsidRDefault="005B526B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>Мы сегодня продолжим рассматривать тему «изобразительная плоскость». Я ознакомлю Вас</w:t>
      </w:r>
      <w:r w:rsidR="00746E9E" w:rsidRPr="00DE3563">
        <w:rPr>
          <w:sz w:val="32"/>
          <w:szCs w:val="32"/>
        </w:rPr>
        <w:t xml:space="preserve"> с</w:t>
      </w:r>
      <w:r w:rsidRPr="00DE3563">
        <w:rPr>
          <w:sz w:val="32"/>
          <w:szCs w:val="32"/>
        </w:rPr>
        <w:t xml:space="preserve"> невидимыми силовыми линиями и точками изобразительной плоскости. </w:t>
      </w:r>
    </w:p>
    <w:p w:rsidR="0059165E" w:rsidRPr="00DE3563" w:rsidRDefault="00B93865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ab/>
        <w:t>Если мы из нижнего левого угла нашего листочка (он, как Вы помните, является изобр</w:t>
      </w:r>
      <w:r w:rsidR="00746E9E" w:rsidRPr="00DE3563">
        <w:rPr>
          <w:sz w:val="32"/>
          <w:szCs w:val="32"/>
        </w:rPr>
        <w:t>азительной плоскостью) проведем</w:t>
      </w:r>
      <w:r w:rsidRPr="00DE3563">
        <w:rPr>
          <w:sz w:val="32"/>
          <w:szCs w:val="32"/>
        </w:rPr>
        <w:t xml:space="preserve"> прямую линию в </w:t>
      </w:r>
      <w:r w:rsidR="00746E9E" w:rsidRPr="00DE3563">
        <w:rPr>
          <w:sz w:val="32"/>
          <w:szCs w:val="32"/>
        </w:rPr>
        <w:t>правый верхний угол, то получим</w:t>
      </w:r>
      <w:r w:rsidRPr="00DE3563">
        <w:rPr>
          <w:sz w:val="32"/>
          <w:szCs w:val="32"/>
        </w:rPr>
        <w:t xml:space="preserve"> восходящую диагональ. А если мы проведем прямую линию из верхнего левого угла листочка в правый нижний его угол, то получим нисходящую диагональ</w:t>
      </w:r>
      <w:r w:rsidR="0059165E" w:rsidRPr="00DE3563">
        <w:rPr>
          <w:sz w:val="32"/>
          <w:szCs w:val="32"/>
        </w:rPr>
        <w:t>. Эти линии всегда присутствуют в формате изобразительной плоскости незримо, но работают на ускорение или замедление эффекта движения. Иллюзия движения в картине – очень важное качество. Чем картина динамичней, тем она живее и привлекательней для зрителя.</w:t>
      </w:r>
    </w:p>
    <w:p w:rsidR="00CD5F3D" w:rsidRPr="00DE3563" w:rsidRDefault="0059165E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ab/>
        <w:t xml:space="preserve">Мы, европейцы, приучены с ранних лет </w:t>
      </w:r>
      <w:proofErr w:type="gramStart"/>
      <w:r w:rsidRPr="00DE3563">
        <w:rPr>
          <w:sz w:val="32"/>
          <w:szCs w:val="32"/>
        </w:rPr>
        <w:t>воспринимать</w:t>
      </w:r>
      <w:proofErr w:type="gramEnd"/>
      <w:r w:rsidRPr="00DE3563">
        <w:rPr>
          <w:sz w:val="32"/>
          <w:szCs w:val="32"/>
        </w:rPr>
        <w:t xml:space="preserve"> положительно движение, распространяющееся слева направо. </w:t>
      </w:r>
      <w:r w:rsidR="00CD5F3D" w:rsidRPr="00DE3563">
        <w:rPr>
          <w:sz w:val="32"/>
          <w:szCs w:val="32"/>
        </w:rPr>
        <w:t xml:space="preserve">Основной причиной такой особенности является наша письменность. В культурах, где написание текстов осуществляется справа налево особенности восприятия движения противоположны </w:t>
      </w:r>
      <w:proofErr w:type="gramStart"/>
      <w:r w:rsidR="00CD5F3D" w:rsidRPr="00DE3563">
        <w:rPr>
          <w:sz w:val="32"/>
          <w:szCs w:val="32"/>
        </w:rPr>
        <w:t>европейским</w:t>
      </w:r>
      <w:proofErr w:type="gramEnd"/>
      <w:r w:rsidR="00CD5F3D" w:rsidRPr="00DE3563">
        <w:rPr>
          <w:sz w:val="32"/>
          <w:szCs w:val="32"/>
        </w:rPr>
        <w:t xml:space="preserve">. </w:t>
      </w:r>
    </w:p>
    <w:p w:rsidR="00E35269" w:rsidRPr="00DE3563" w:rsidRDefault="00CD5F3D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ab/>
        <w:t xml:space="preserve">Поэтому если мы желаем изобразить бегущую фигурку человека или животного, мы изобразим ее движущейся слева направо, или справа налево. В первом случае зритель будет видеть более быстрое движение </w:t>
      </w:r>
      <w:proofErr w:type="gramStart"/>
      <w:r w:rsidRPr="00DE3563">
        <w:rPr>
          <w:sz w:val="32"/>
          <w:szCs w:val="32"/>
        </w:rPr>
        <w:t>фигурки</w:t>
      </w:r>
      <w:proofErr w:type="gramEnd"/>
      <w:r w:rsidR="00293438" w:rsidRPr="00DE3563">
        <w:rPr>
          <w:sz w:val="32"/>
          <w:szCs w:val="32"/>
        </w:rPr>
        <w:t xml:space="preserve"> нежели во втором. Если Вам захочется еще больше усилить эффект иллюзии движения, следует изобразить беговую дорожку (или траекторию движения) по направлению нисходящей диагонали.</w:t>
      </w:r>
      <w:r w:rsidR="00214014" w:rsidRPr="00DE3563">
        <w:rPr>
          <w:sz w:val="32"/>
          <w:szCs w:val="32"/>
        </w:rPr>
        <w:t xml:space="preserve"> Эту траекторию движения н</w:t>
      </w:r>
      <w:r w:rsidR="00293438" w:rsidRPr="00DE3563">
        <w:rPr>
          <w:sz w:val="32"/>
          <w:szCs w:val="32"/>
        </w:rPr>
        <w:t xml:space="preserve">е следует делать абсолютно точно по диагонали, но в некотором диагональном направлении. В этом случае образ фигурки </w:t>
      </w:r>
      <w:proofErr w:type="gramStart"/>
      <w:r w:rsidR="00293438" w:rsidRPr="00DE3563">
        <w:rPr>
          <w:sz w:val="32"/>
          <w:szCs w:val="32"/>
        </w:rPr>
        <w:t>будет двигаться в положительном для европейца направлении слева направо да еще как бы скатываясь</w:t>
      </w:r>
      <w:proofErr w:type="gramEnd"/>
      <w:r w:rsidR="00293438" w:rsidRPr="00DE3563">
        <w:rPr>
          <w:sz w:val="32"/>
          <w:szCs w:val="32"/>
        </w:rPr>
        <w:t xml:space="preserve"> с горки. Поставьте героя на ролики или лыжи</w:t>
      </w:r>
      <w:r w:rsidR="00E35269" w:rsidRPr="00DE3563">
        <w:rPr>
          <w:sz w:val="32"/>
          <w:szCs w:val="32"/>
        </w:rPr>
        <w:t xml:space="preserve">, усадите в сани. И вот Вы имеете уже не просто движение, а стремительное движение. Подумайте, что получиться, если мы запустим бегуна из правого нижнего угла по траектории, </w:t>
      </w:r>
      <w:r w:rsidR="00E35269" w:rsidRPr="00DE3563">
        <w:rPr>
          <w:sz w:val="32"/>
          <w:szCs w:val="32"/>
        </w:rPr>
        <w:lastRenderedPageBreak/>
        <w:t xml:space="preserve">склоняющейся к левому верхнему углу, (остались еще два варианта с диагональным движением, поэкспериментируйте). </w:t>
      </w:r>
    </w:p>
    <w:p w:rsidR="00D76B58" w:rsidRPr="00DE3563" w:rsidRDefault="00E35269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ab/>
        <w:t>Это не единственный прием передачи эффекта движения</w:t>
      </w:r>
      <w:r w:rsidR="00D76B58" w:rsidRPr="00DE3563">
        <w:rPr>
          <w:sz w:val="32"/>
          <w:szCs w:val="32"/>
        </w:rPr>
        <w:t xml:space="preserve">. Немного позднее мы будем рассматривать феномен цветовых движений и ритм. Это дополнит сегодняшний урок, но всему свое время, все схватить сразу невозможно. </w:t>
      </w:r>
    </w:p>
    <w:p w:rsidR="002F1178" w:rsidRPr="00DE3563" w:rsidRDefault="00D76B58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ab/>
        <w:t xml:space="preserve">Сегодня же мы рассмотрим еще точку, в которой пересекается восходящая диагональ </w:t>
      </w:r>
      <w:proofErr w:type="gramStart"/>
      <w:r w:rsidRPr="00DE3563">
        <w:rPr>
          <w:sz w:val="32"/>
          <w:szCs w:val="32"/>
        </w:rPr>
        <w:t>с</w:t>
      </w:r>
      <w:proofErr w:type="gramEnd"/>
      <w:r w:rsidRPr="00DE3563">
        <w:rPr>
          <w:sz w:val="32"/>
          <w:szCs w:val="32"/>
        </w:rPr>
        <w:t xml:space="preserve"> нисходящей. Как видите – это центр нашей картинной плоскости. Относительно этой точки у меня только одна рекомендация</w:t>
      </w:r>
      <w:r w:rsidR="002F1178" w:rsidRPr="00DE3563">
        <w:rPr>
          <w:sz w:val="32"/>
          <w:szCs w:val="32"/>
        </w:rPr>
        <w:t xml:space="preserve">: </w:t>
      </w:r>
      <w:proofErr w:type="gramStart"/>
      <w:r w:rsidR="002F1178" w:rsidRPr="00DE3563">
        <w:rPr>
          <w:sz w:val="32"/>
          <w:szCs w:val="32"/>
        </w:rPr>
        <w:t>ПОСТАРАЙТЕСЬ</w:t>
      </w:r>
      <w:proofErr w:type="gramEnd"/>
      <w:r w:rsidR="002F1178" w:rsidRPr="00DE3563">
        <w:rPr>
          <w:sz w:val="32"/>
          <w:szCs w:val="32"/>
        </w:rPr>
        <w:t xml:space="preserve"> ЧТОБЫ ЭТА ТОЧКА ВСЕГДА БЫЛА СВОБОДНОЙ ОТ КОНКРЕТНЫХ ПРЕДМЕТОВ. ПУСТЬ В ЭТОЙ ОБЛАСТИ НЕ БУДЕТ НИЧЕГО ЗНАЧИМОГО. Если Вы работаете над портретом – не стоит допускать, чтобы в этой точке оказался глаз, рот. </w:t>
      </w:r>
    </w:p>
    <w:p w:rsidR="00D554BB" w:rsidRPr="00DE3563" w:rsidRDefault="002F1178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ab/>
        <w:t>Через невидимую центральную точку помимо двух диагоналей проходят так же незримо еще две линии, имеющие энерге</w:t>
      </w:r>
      <w:r w:rsidR="00BC73FA" w:rsidRPr="00DE3563">
        <w:rPr>
          <w:sz w:val="32"/>
          <w:szCs w:val="32"/>
        </w:rPr>
        <w:t xml:space="preserve">тические свойства. </w:t>
      </w:r>
      <w:proofErr w:type="gramStart"/>
      <w:r w:rsidR="00BC73FA" w:rsidRPr="00DE3563">
        <w:rPr>
          <w:sz w:val="32"/>
          <w:szCs w:val="32"/>
        </w:rPr>
        <w:t>Это вертикаль, делящая картинную плоскость на две равные части (правую и левую), и горизонталь, делящая картинную плоскость на равные верхнюю и нижнюю части.</w:t>
      </w:r>
      <w:proofErr w:type="gramEnd"/>
      <w:r w:rsidR="00BC73FA" w:rsidRPr="00DE3563">
        <w:rPr>
          <w:sz w:val="32"/>
          <w:szCs w:val="32"/>
        </w:rPr>
        <w:t xml:space="preserve"> </w:t>
      </w:r>
      <w:r w:rsidR="00253517" w:rsidRPr="00DE3563">
        <w:rPr>
          <w:sz w:val="32"/>
          <w:szCs w:val="32"/>
        </w:rPr>
        <w:t xml:space="preserve">Эти две линии чем-то </w:t>
      </w:r>
      <w:proofErr w:type="gramStart"/>
      <w:r w:rsidR="00253517" w:rsidRPr="00DE3563">
        <w:rPr>
          <w:sz w:val="32"/>
          <w:szCs w:val="32"/>
        </w:rPr>
        <w:t>родственны видимым линиям изобразитель ной</w:t>
      </w:r>
      <w:proofErr w:type="gramEnd"/>
      <w:r w:rsidR="00253517" w:rsidRPr="00DE3563">
        <w:rPr>
          <w:sz w:val="32"/>
          <w:szCs w:val="32"/>
        </w:rPr>
        <w:t xml:space="preserve"> плоскости (т.е. краям нашего листочка). Правила контакта с ними такие же. На горизонталь</w:t>
      </w:r>
      <w:r w:rsidR="00D554BB" w:rsidRPr="00DE3563">
        <w:rPr>
          <w:sz w:val="32"/>
          <w:szCs w:val="32"/>
        </w:rPr>
        <w:t xml:space="preserve"> не ставить образы фигур ногами, а так же не располагать на ней, как на основании, предметы, не упирать в нее макушки голов и верхние окончания предметов. Не проводить по центральной горизонтали линию горизонта (или конкретно выше, или ниже). Но эту линию можно пересекать, как и горизонтальные срезы листа. К центральной вертикали не прислонять предметы и фигуры живых существ.</w:t>
      </w:r>
    </w:p>
    <w:p w:rsidR="00D554BB" w:rsidRPr="00DE3563" w:rsidRDefault="00D554BB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ab/>
        <w:t xml:space="preserve">У нас остались еще четыре линии, оставим их на следующий урок. </w:t>
      </w:r>
    </w:p>
    <w:p w:rsidR="00BA1D5F" w:rsidRPr="00DE3563" w:rsidRDefault="00D554BB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ab/>
        <w:t xml:space="preserve">А теперь практическое задание. </w:t>
      </w:r>
      <w:r w:rsidR="00BA1D5F" w:rsidRPr="00DE3563">
        <w:rPr>
          <w:sz w:val="32"/>
          <w:szCs w:val="32"/>
        </w:rPr>
        <w:t>Постройте несколько композиций, не менее трех, в которых Вы постараетесь создать иллюзию движения разной степени.</w:t>
      </w:r>
      <w:r w:rsidRPr="00DE3563">
        <w:rPr>
          <w:sz w:val="32"/>
          <w:szCs w:val="32"/>
        </w:rPr>
        <w:t xml:space="preserve"> </w:t>
      </w:r>
      <w:r w:rsidR="00BA1D5F" w:rsidRPr="00DE3563">
        <w:rPr>
          <w:sz w:val="32"/>
          <w:szCs w:val="32"/>
        </w:rPr>
        <w:t xml:space="preserve">Это могут быть работы на </w:t>
      </w:r>
      <w:r w:rsidR="00BA1D5F" w:rsidRPr="00DE3563">
        <w:rPr>
          <w:sz w:val="32"/>
          <w:szCs w:val="32"/>
        </w:rPr>
        <w:lastRenderedPageBreak/>
        <w:t>спортивную тему, на тему динамичных детски</w:t>
      </w:r>
      <w:bookmarkStart w:id="0" w:name="_GoBack"/>
      <w:bookmarkEnd w:id="0"/>
      <w:r w:rsidR="00BA1D5F" w:rsidRPr="00DE3563">
        <w:rPr>
          <w:sz w:val="32"/>
          <w:szCs w:val="32"/>
        </w:rPr>
        <w:t xml:space="preserve">х игр в любое время года. Не забывайте, что фигуры героев должны быть крупными. Количество фигур 3-5. Помните рекомендации первого и второго урока. </w:t>
      </w:r>
    </w:p>
    <w:p w:rsidR="00A86C55" w:rsidRPr="00DE3563" w:rsidRDefault="00A86C55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ab/>
        <w:t>Материалы: бумага А3</w:t>
      </w:r>
      <w:r w:rsidR="00884F29" w:rsidRPr="00DE3563">
        <w:rPr>
          <w:sz w:val="32"/>
          <w:szCs w:val="32"/>
        </w:rPr>
        <w:t>, карандаш графитный, гуашь.</w:t>
      </w:r>
    </w:p>
    <w:p w:rsidR="00BA1D5F" w:rsidRPr="00DE3563" w:rsidRDefault="00BA1D5F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ab/>
        <w:t>Здоровья Вам и творческих радостей!</w:t>
      </w:r>
    </w:p>
    <w:p w:rsidR="00B93865" w:rsidRPr="00DE3563" w:rsidRDefault="00BA1D5F" w:rsidP="00DE3563">
      <w:pPr>
        <w:jc w:val="both"/>
        <w:rPr>
          <w:sz w:val="32"/>
          <w:szCs w:val="32"/>
        </w:rPr>
      </w:pPr>
      <w:r w:rsidRPr="00DE3563">
        <w:rPr>
          <w:sz w:val="32"/>
          <w:szCs w:val="32"/>
        </w:rPr>
        <w:t xml:space="preserve">                                                                                       Александр Григорьевич.</w:t>
      </w:r>
      <w:r w:rsidR="00BC73FA" w:rsidRPr="00DE3563">
        <w:rPr>
          <w:sz w:val="32"/>
          <w:szCs w:val="32"/>
        </w:rPr>
        <w:t xml:space="preserve"> </w:t>
      </w:r>
      <w:r w:rsidR="00CD5F3D" w:rsidRPr="00DE3563">
        <w:rPr>
          <w:sz w:val="32"/>
          <w:szCs w:val="32"/>
        </w:rPr>
        <w:t xml:space="preserve"> </w:t>
      </w:r>
      <w:r w:rsidR="00B93865" w:rsidRPr="00DE3563">
        <w:rPr>
          <w:sz w:val="32"/>
          <w:szCs w:val="32"/>
        </w:rPr>
        <w:t xml:space="preserve"> </w:t>
      </w:r>
    </w:p>
    <w:sectPr w:rsidR="00B93865" w:rsidRPr="00DE3563" w:rsidSect="00DE35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A0"/>
    <w:rsid w:val="00214014"/>
    <w:rsid w:val="00253517"/>
    <w:rsid w:val="00293438"/>
    <w:rsid w:val="002F1178"/>
    <w:rsid w:val="0059165E"/>
    <w:rsid w:val="005B526B"/>
    <w:rsid w:val="0069023B"/>
    <w:rsid w:val="00746E9E"/>
    <w:rsid w:val="007E7B14"/>
    <w:rsid w:val="00884F29"/>
    <w:rsid w:val="00A86C55"/>
    <w:rsid w:val="00B93865"/>
    <w:rsid w:val="00BA1D5F"/>
    <w:rsid w:val="00BC73FA"/>
    <w:rsid w:val="00C171A0"/>
    <w:rsid w:val="00CD5F3D"/>
    <w:rsid w:val="00D554BB"/>
    <w:rsid w:val="00D76B58"/>
    <w:rsid w:val="00DD77B4"/>
    <w:rsid w:val="00DE3563"/>
    <w:rsid w:val="00E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dcterms:created xsi:type="dcterms:W3CDTF">2019-10-30T18:55:00Z</dcterms:created>
  <dcterms:modified xsi:type="dcterms:W3CDTF">2020-04-21T08:55:00Z</dcterms:modified>
</cp:coreProperties>
</file>